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FB" w:rsidRDefault="006674FB" w:rsidP="006674FB">
      <w:pPr>
        <w:spacing w:line="240" w:lineRule="auto"/>
        <w:jc w:val="center"/>
      </w:pPr>
      <w:r>
        <w:t>First Amendment Freedoms</w:t>
      </w:r>
    </w:p>
    <w:p w:rsidR="006674FB" w:rsidRDefault="006674FB" w:rsidP="006674FB">
      <w:pPr>
        <w:spacing w:line="240" w:lineRule="auto"/>
      </w:pPr>
      <w:r>
        <w:t>Vocab:</w:t>
      </w:r>
    </w:p>
    <w:p w:rsidR="000A7849" w:rsidRDefault="006674FB" w:rsidP="000A7849">
      <w:pPr>
        <w:pStyle w:val="ListParagraph"/>
        <w:numPr>
          <w:ilvl w:val="0"/>
          <w:numId w:val="1"/>
        </w:numPr>
        <w:spacing w:line="240" w:lineRule="auto"/>
      </w:pPr>
      <w:r>
        <w:t>Writ of habeas corpus - court order directing any official having a person in custody to produce the prisoner in court and explain why the prisoner is being held</w:t>
      </w:r>
    </w:p>
    <w:p w:rsidR="006674FB" w:rsidRDefault="006674FB" w:rsidP="000A7849">
      <w:pPr>
        <w:pStyle w:val="ListParagraph"/>
        <w:numPr>
          <w:ilvl w:val="0"/>
          <w:numId w:val="1"/>
        </w:numPr>
        <w:spacing w:line="240" w:lineRule="auto"/>
      </w:pPr>
      <w:r>
        <w:t>Non-protected speech –Libel, obscenity, fighting words, and commercial speech, which are not entitled in all circumstances to constitutional protection.</w:t>
      </w:r>
    </w:p>
    <w:p w:rsidR="006674FB" w:rsidRDefault="006674FB" w:rsidP="000A7849">
      <w:pPr>
        <w:pStyle w:val="ListParagraph"/>
        <w:numPr>
          <w:ilvl w:val="0"/>
          <w:numId w:val="1"/>
        </w:numPr>
        <w:spacing w:line="240" w:lineRule="auto"/>
      </w:pPr>
      <w:r>
        <w:t xml:space="preserve">Preferred position doctrine- Interpretation of the First Amendment that holds that freedom of expression is so </w:t>
      </w:r>
      <w:r w:rsidR="006056E3">
        <w:t>essential</w:t>
      </w:r>
      <w:r>
        <w:t xml:space="preserve"> to the operation of a democracy that judges should give it special protection and should almost never allow governments to punish persons for what they say only for what they do.</w:t>
      </w:r>
    </w:p>
    <w:p w:rsidR="006674FB" w:rsidRDefault="006674FB" w:rsidP="000A7849">
      <w:pPr>
        <w:pStyle w:val="ListParagraph"/>
        <w:numPr>
          <w:ilvl w:val="0"/>
          <w:numId w:val="1"/>
        </w:numPr>
        <w:spacing w:line="240" w:lineRule="auto"/>
      </w:pPr>
      <w:r>
        <w:t>Ex post facto law – Retroactive criminal law that works to disadvantage of an individual; forbidden in the Constitution.</w:t>
      </w:r>
    </w:p>
    <w:p w:rsidR="006674FB" w:rsidRDefault="006674FB" w:rsidP="000A7849">
      <w:pPr>
        <w:pStyle w:val="ListParagraph"/>
        <w:numPr>
          <w:ilvl w:val="0"/>
          <w:numId w:val="1"/>
        </w:numPr>
        <w:spacing w:line="240" w:lineRule="auto"/>
      </w:pPr>
      <w:r>
        <w:t>Abstracts:</w:t>
      </w:r>
    </w:p>
    <w:p w:rsidR="006674FB" w:rsidRDefault="006674FB" w:rsidP="000A7849">
      <w:pPr>
        <w:pStyle w:val="ListParagraph"/>
        <w:numPr>
          <w:ilvl w:val="0"/>
          <w:numId w:val="1"/>
        </w:numPr>
        <w:spacing w:line="240" w:lineRule="auto"/>
      </w:pPr>
      <w:r>
        <w:t>Gitlow v.New York:  First time the U.S. Constitution protected freedom of speech from state and local governments. Created the “Bad Tendency Test” doctrine that said speech could only be restricted if it had a tendency to lead to illegal action.</w:t>
      </w:r>
    </w:p>
    <w:p w:rsidR="006674FB" w:rsidRDefault="006674FB" w:rsidP="000A7849">
      <w:pPr>
        <w:pStyle w:val="ListParagraph"/>
        <w:numPr>
          <w:ilvl w:val="0"/>
          <w:numId w:val="1"/>
        </w:numPr>
        <w:spacing w:line="240" w:lineRule="auto"/>
      </w:pPr>
      <w:r>
        <w:t xml:space="preserve">Miller v.California: Decided a constitutional definition of obscenity. Established three-part </w:t>
      </w:r>
      <w:bookmarkStart w:id="0" w:name="_GoBack"/>
      <w:r>
        <w:t xml:space="preserve">obscenity test: Would an average </w:t>
      </w:r>
      <w:r w:rsidR="006056E3">
        <w:t>person, applying</w:t>
      </w:r>
      <w:r w:rsidR="00F538A3">
        <w:t xml:space="preserve"> community standards, judge the work as </w:t>
      </w:r>
      <w:bookmarkEnd w:id="0"/>
      <w:r w:rsidR="00F538A3">
        <w:t xml:space="preserve">appealing primarily to people’s baser sexual instincts,  does the work lack literary , artistic, </w:t>
      </w:r>
      <w:r w:rsidR="006056E3">
        <w:t>political</w:t>
      </w:r>
      <w:r w:rsidR="00F538A3">
        <w:t xml:space="preserve">, or scientific </w:t>
      </w:r>
      <w:r w:rsidR="006056E3">
        <w:t>interest</w:t>
      </w:r>
      <w:r w:rsidR="00F538A3">
        <w:t>? , and does the work depict sexual behavior in an offensive manner?</w:t>
      </w:r>
    </w:p>
    <w:p w:rsidR="00F538A3" w:rsidRDefault="00F538A3" w:rsidP="000A7849">
      <w:pPr>
        <w:pStyle w:val="ListParagraph"/>
        <w:numPr>
          <w:ilvl w:val="0"/>
          <w:numId w:val="1"/>
        </w:numPr>
        <w:spacing w:line="240" w:lineRule="auto"/>
      </w:pPr>
      <w:r>
        <w:t xml:space="preserve">New York v. Sullivan: Established guidelines for libel cases. If the </w:t>
      </w:r>
      <w:r w:rsidR="006056E3">
        <w:t>newspaper</w:t>
      </w:r>
      <w:r>
        <w:t xml:space="preserve"> prints an article that turns out to be false but the paper thought was true at time of publication. Says the paper has not committed libel.</w:t>
      </w:r>
    </w:p>
    <w:p w:rsidR="00F538A3" w:rsidRDefault="00F538A3" w:rsidP="000A7849">
      <w:pPr>
        <w:pStyle w:val="ListParagraph"/>
        <w:numPr>
          <w:ilvl w:val="0"/>
          <w:numId w:val="1"/>
        </w:numPr>
        <w:spacing w:line="240" w:lineRule="auto"/>
      </w:pPr>
      <w:r>
        <w:t>Lemon v. Kurtzman: Created the lemon test. Court ruled that aid to schools could go to public and private schools as long as it wasn’t being used for religion.</w:t>
      </w:r>
    </w:p>
    <w:p w:rsidR="00F538A3" w:rsidRDefault="00F538A3" w:rsidP="000A7849">
      <w:pPr>
        <w:pStyle w:val="ListParagraph"/>
        <w:numPr>
          <w:ilvl w:val="0"/>
          <w:numId w:val="1"/>
        </w:numPr>
        <w:spacing w:line="240" w:lineRule="auto"/>
      </w:pPr>
      <w:r>
        <w:t xml:space="preserve">Engel v. Vitale: prohibited state-sponsored </w:t>
      </w:r>
      <w:r w:rsidR="006056E3">
        <w:t>recitation</w:t>
      </w:r>
      <w:r>
        <w:t xml:space="preserve"> of prayer in public schools.</w:t>
      </w:r>
    </w:p>
    <w:p w:rsidR="00F538A3" w:rsidRDefault="00F538A3" w:rsidP="000A7849">
      <w:pPr>
        <w:pStyle w:val="ListParagraph"/>
        <w:numPr>
          <w:ilvl w:val="0"/>
          <w:numId w:val="1"/>
        </w:numPr>
        <w:spacing w:line="240" w:lineRule="auto"/>
      </w:pPr>
      <w:r>
        <w:t>Sedition Act</w:t>
      </w:r>
      <w:r w:rsidR="006056E3">
        <w:t>: First national law aimed against sedition (attempting to overthrow the government by force or to interrupt its activities by violence.)</w:t>
      </w:r>
    </w:p>
    <w:p w:rsidR="006056E3" w:rsidRDefault="006056E3" w:rsidP="000A7849">
      <w:pPr>
        <w:pStyle w:val="ListParagraph"/>
        <w:numPr>
          <w:ilvl w:val="0"/>
          <w:numId w:val="1"/>
        </w:numPr>
        <w:spacing w:line="240" w:lineRule="auto"/>
      </w:pPr>
      <w:r>
        <w:t>Freedom of Information Act:</w:t>
      </w:r>
      <w:r w:rsidR="005A1005">
        <w:t xml:space="preserve"> Amended liberalized access to </w:t>
      </w:r>
      <w:proofErr w:type="spellStart"/>
      <w:r w:rsidR="005A1005">
        <w:t>nonclassified</w:t>
      </w:r>
      <w:proofErr w:type="spellEnd"/>
      <w:r w:rsidR="005A1005">
        <w:t xml:space="preserve"> federal government records, makes the records of federal executive </w:t>
      </w:r>
      <w:proofErr w:type="spellStart"/>
      <w:r w:rsidR="005A1005">
        <w:t>sgencies</w:t>
      </w:r>
      <w:proofErr w:type="spellEnd"/>
      <w:r w:rsidR="005A1005">
        <w:t xml:space="preserve"> </w:t>
      </w:r>
      <w:proofErr w:type="spellStart"/>
      <w:r w:rsidR="005A1005">
        <w:t>avalible</w:t>
      </w:r>
      <w:proofErr w:type="spellEnd"/>
      <w:r w:rsidR="005A1005">
        <w:t xml:space="preserve"> subject to certain exceptions such as </w:t>
      </w:r>
      <w:proofErr w:type="spellStart"/>
      <w:r w:rsidR="005A1005">
        <w:t>pricate</w:t>
      </w:r>
      <w:proofErr w:type="spellEnd"/>
      <w:r w:rsidR="005A1005">
        <w:t xml:space="preserve"> financial transactions, personal memoranda and letters used in internal decision making.</w:t>
      </w:r>
    </w:p>
    <w:p w:rsidR="00EF50B5" w:rsidRDefault="00EF50B5" w:rsidP="000A7849">
      <w:pPr>
        <w:pStyle w:val="ListParagraph"/>
        <w:numPr>
          <w:ilvl w:val="0"/>
          <w:numId w:val="1"/>
        </w:numPr>
        <w:spacing w:line="240" w:lineRule="auto"/>
      </w:pPr>
      <w:r>
        <w:t>Establishment clause:  Clause in the 1</w:t>
      </w:r>
      <w:r w:rsidRPr="000A7849">
        <w:rPr>
          <w:vertAlign w:val="superscript"/>
        </w:rPr>
        <w:t>st</w:t>
      </w:r>
      <w:r>
        <w:t xml:space="preserve"> amendment that states that Congress shall make no law respecting an establishment of religion.</w:t>
      </w:r>
    </w:p>
    <w:p w:rsidR="00EF50B5" w:rsidRDefault="00EF50B5" w:rsidP="000A7849">
      <w:pPr>
        <w:pStyle w:val="ListParagraph"/>
        <w:numPr>
          <w:ilvl w:val="0"/>
          <w:numId w:val="1"/>
        </w:numPr>
        <w:spacing w:line="240" w:lineRule="auto"/>
      </w:pPr>
      <w:r>
        <w:t>Free Exercise clause:  Clause in the 1</w:t>
      </w:r>
      <w:r w:rsidRPr="000A7849">
        <w:rPr>
          <w:vertAlign w:val="superscript"/>
        </w:rPr>
        <w:t>st</w:t>
      </w:r>
      <w:r>
        <w:t xml:space="preserve"> amendment that states that Congress shall make no law prohibiting the free exercise of religion</w:t>
      </w:r>
      <w:r w:rsidR="000A7849">
        <w:t>.</w:t>
      </w:r>
    </w:p>
    <w:p w:rsidR="000A7849" w:rsidRDefault="000A7849" w:rsidP="000A7849">
      <w:pPr>
        <w:pStyle w:val="ListParagraph"/>
        <w:numPr>
          <w:ilvl w:val="0"/>
          <w:numId w:val="1"/>
        </w:numPr>
        <w:spacing w:line="240" w:lineRule="auto"/>
      </w:pPr>
      <w:r>
        <w:t xml:space="preserve">Non Protected speeches: </w:t>
      </w:r>
    </w:p>
    <w:p w:rsidR="000A7849" w:rsidRDefault="000A7849" w:rsidP="006674FB">
      <w:pPr>
        <w:spacing w:line="240" w:lineRule="auto"/>
      </w:pPr>
    </w:p>
    <w:p w:rsidR="006674FB" w:rsidRDefault="006674FB" w:rsidP="006674FB">
      <w:pPr>
        <w:spacing w:line="240" w:lineRule="auto"/>
      </w:pPr>
    </w:p>
    <w:p w:rsidR="006674FB" w:rsidRDefault="006674FB" w:rsidP="006674FB">
      <w:pPr>
        <w:jc w:val="center"/>
      </w:pPr>
    </w:p>
    <w:sectPr w:rsidR="006674FB" w:rsidSect="0066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15DC"/>
    <w:multiLevelType w:val="hybridMultilevel"/>
    <w:tmpl w:val="A99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FB"/>
    <w:rsid w:val="000A7849"/>
    <w:rsid w:val="00135E67"/>
    <w:rsid w:val="005A1005"/>
    <w:rsid w:val="006056E3"/>
    <w:rsid w:val="006674FB"/>
    <w:rsid w:val="00926F5B"/>
    <w:rsid w:val="00D308B9"/>
    <w:rsid w:val="00EF50B5"/>
    <w:rsid w:val="00F5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1</cp:revision>
  <dcterms:created xsi:type="dcterms:W3CDTF">2012-05-03T01:47:00Z</dcterms:created>
  <dcterms:modified xsi:type="dcterms:W3CDTF">2012-05-03T03:29:00Z</dcterms:modified>
</cp:coreProperties>
</file>